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AEE1BA" w14:textId="77777777" w:rsidR="004A55AC" w:rsidRPr="00192C29" w:rsidRDefault="004A55AC" w:rsidP="008027DB">
      <w:pPr>
        <w:rPr>
          <w:b/>
          <w:sz w:val="22"/>
          <w:szCs w:val="22"/>
        </w:rPr>
      </w:pPr>
    </w:p>
    <w:p w14:paraId="6A16955A" w14:textId="77777777" w:rsidR="00192C29" w:rsidRPr="00192C29" w:rsidRDefault="00192C29" w:rsidP="00192C29">
      <w:pPr>
        <w:rPr>
          <w:sz w:val="22"/>
          <w:szCs w:val="22"/>
        </w:rPr>
      </w:pPr>
      <w:r w:rsidRPr="00192C29">
        <w:rPr>
          <w:sz w:val="22"/>
          <w:szCs w:val="22"/>
          <w:highlight w:val="yellow"/>
        </w:rPr>
        <w:t>[DATE]</w:t>
      </w:r>
    </w:p>
    <w:p w14:paraId="7F6C9667" w14:textId="77777777" w:rsidR="008027DB" w:rsidRPr="00192C29" w:rsidRDefault="008027DB" w:rsidP="008027DB">
      <w:pPr>
        <w:rPr>
          <w:sz w:val="22"/>
          <w:szCs w:val="22"/>
        </w:rPr>
      </w:pPr>
    </w:p>
    <w:p w14:paraId="03D2DF2A" w14:textId="77777777" w:rsidR="000868FA" w:rsidRPr="00192C29" w:rsidRDefault="000868FA" w:rsidP="000868FA">
      <w:pPr>
        <w:rPr>
          <w:sz w:val="22"/>
          <w:szCs w:val="22"/>
        </w:rPr>
      </w:pPr>
      <w:r w:rsidRPr="00192C29">
        <w:rPr>
          <w:sz w:val="22"/>
          <w:szCs w:val="22"/>
          <w:highlight w:val="yellow"/>
        </w:rPr>
        <w:t>[CONTACT NAME]</w:t>
      </w:r>
    </w:p>
    <w:p w14:paraId="51706C8E" w14:textId="7753DE9E" w:rsidR="000868FA" w:rsidRPr="00192C29" w:rsidRDefault="000868FA" w:rsidP="000868FA">
      <w:pPr>
        <w:rPr>
          <w:sz w:val="22"/>
          <w:szCs w:val="22"/>
        </w:rPr>
      </w:pPr>
      <w:r w:rsidRPr="00192C29">
        <w:rPr>
          <w:sz w:val="22"/>
          <w:szCs w:val="22"/>
          <w:highlight w:val="yellow"/>
        </w:rPr>
        <w:t>[BENEFICIARY AGENCY]</w:t>
      </w:r>
    </w:p>
    <w:p w14:paraId="6101745A" w14:textId="77777777" w:rsidR="000868FA" w:rsidRPr="00192C29" w:rsidRDefault="000868FA" w:rsidP="000868FA">
      <w:pPr>
        <w:rPr>
          <w:sz w:val="22"/>
          <w:szCs w:val="22"/>
          <w:highlight w:val="yellow"/>
        </w:rPr>
      </w:pPr>
      <w:r w:rsidRPr="00192C29">
        <w:rPr>
          <w:sz w:val="22"/>
          <w:szCs w:val="22"/>
          <w:highlight w:val="yellow"/>
        </w:rPr>
        <w:t>[STREET ADDRESS]</w:t>
      </w:r>
    </w:p>
    <w:p w14:paraId="0FD988B3" w14:textId="77777777" w:rsidR="000868FA" w:rsidRPr="00192C29" w:rsidRDefault="000868FA" w:rsidP="000868FA">
      <w:pPr>
        <w:rPr>
          <w:sz w:val="22"/>
          <w:szCs w:val="22"/>
        </w:rPr>
      </w:pPr>
      <w:r w:rsidRPr="00192C29">
        <w:rPr>
          <w:sz w:val="22"/>
          <w:szCs w:val="22"/>
          <w:highlight w:val="yellow"/>
        </w:rPr>
        <w:t>[CITY, STATE ZIP]</w:t>
      </w:r>
    </w:p>
    <w:p w14:paraId="275DF300" w14:textId="77777777" w:rsidR="000868FA" w:rsidRPr="00192C29" w:rsidRDefault="000868FA" w:rsidP="00983B3B">
      <w:pPr>
        <w:rPr>
          <w:sz w:val="22"/>
          <w:szCs w:val="22"/>
        </w:rPr>
      </w:pPr>
    </w:p>
    <w:p w14:paraId="5A4014C6" w14:textId="77777777" w:rsidR="00FF64BB" w:rsidRPr="00192C29" w:rsidRDefault="00FF64BB" w:rsidP="00983B3B">
      <w:pPr>
        <w:rPr>
          <w:sz w:val="22"/>
          <w:szCs w:val="22"/>
        </w:rPr>
      </w:pPr>
      <w:r w:rsidRPr="00192C29">
        <w:rPr>
          <w:sz w:val="22"/>
          <w:szCs w:val="22"/>
        </w:rPr>
        <w:t xml:space="preserve">Re: </w:t>
      </w:r>
      <w:r w:rsidR="00192C29" w:rsidRPr="00C45CC5">
        <w:rPr>
          <w:sz w:val="22"/>
          <w:szCs w:val="22"/>
          <w:u w:val="single"/>
        </w:rPr>
        <w:t>Using Volkswagen Settlement Funds to fund propane-fueled school buses</w:t>
      </w:r>
    </w:p>
    <w:p w14:paraId="6769DE99" w14:textId="77777777" w:rsidR="00FF64BB" w:rsidRPr="00192C29" w:rsidRDefault="00FF64BB" w:rsidP="00983B3B">
      <w:pPr>
        <w:rPr>
          <w:sz w:val="22"/>
          <w:szCs w:val="22"/>
        </w:rPr>
      </w:pPr>
    </w:p>
    <w:p w14:paraId="638D7849" w14:textId="67904716" w:rsidR="000868FA" w:rsidRPr="00192C29" w:rsidRDefault="000868FA" w:rsidP="000868FA">
      <w:pPr>
        <w:rPr>
          <w:sz w:val="22"/>
          <w:szCs w:val="22"/>
        </w:rPr>
      </w:pPr>
      <w:r w:rsidRPr="00192C29">
        <w:rPr>
          <w:sz w:val="22"/>
          <w:szCs w:val="22"/>
        </w:rPr>
        <w:t xml:space="preserve">Dear </w:t>
      </w:r>
      <w:r w:rsidRPr="00192C29">
        <w:rPr>
          <w:sz w:val="22"/>
          <w:szCs w:val="22"/>
          <w:highlight w:val="yellow"/>
        </w:rPr>
        <w:t>[CONTACT NAME]</w:t>
      </w:r>
      <w:r w:rsidRPr="00192C29">
        <w:rPr>
          <w:sz w:val="22"/>
          <w:szCs w:val="22"/>
        </w:rPr>
        <w:t>,</w:t>
      </w:r>
    </w:p>
    <w:p w14:paraId="454C6727" w14:textId="77777777" w:rsidR="00981875" w:rsidRPr="00192C29" w:rsidRDefault="00981875" w:rsidP="00FF64BB">
      <w:pPr>
        <w:rPr>
          <w:sz w:val="22"/>
          <w:szCs w:val="22"/>
        </w:rPr>
      </w:pPr>
    </w:p>
    <w:p w14:paraId="1F1E2CD2" w14:textId="6180AA85" w:rsidR="00192C29" w:rsidRDefault="00192C29" w:rsidP="000868FA">
      <w:pPr>
        <w:rPr>
          <w:sz w:val="22"/>
          <w:szCs w:val="22"/>
        </w:rPr>
      </w:pPr>
      <w:r w:rsidRPr="00CA20CC">
        <w:rPr>
          <w:sz w:val="22"/>
          <w:szCs w:val="22"/>
        </w:rPr>
        <w:t xml:space="preserve">On October 25, 2016, the U.S. Department of Justice entered into a partial settlement with Volkswagen that will result in </w:t>
      </w:r>
      <w:r w:rsidRPr="00CA20CC">
        <w:rPr>
          <w:sz w:val="22"/>
          <w:szCs w:val="22"/>
          <w:highlight w:val="yellow"/>
        </w:rPr>
        <w:t>[STATE]</w:t>
      </w:r>
      <w:r w:rsidRPr="00CA20CC">
        <w:rPr>
          <w:sz w:val="22"/>
          <w:szCs w:val="22"/>
        </w:rPr>
        <w:t xml:space="preserve"> receiving </w:t>
      </w:r>
      <w:r w:rsidRPr="00CA20CC">
        <w:rPr>
          <w:sz w:val="22"/>
          <w:szCs w:val="22"/>
          <w:highlight w:val="yellow"/>
        </w:rPr>
        <w:t>[FUNDING AMOUNT]</w:t>
      </w:r>
      <w:r w:rsidRPr="00CA20CC">
        <w:rPr>
          <w:sz w:val="22"/>
          <w:szCs w:val="22"/>
        </w:rPr>
        <w:t>, which must be used to implement projects that reduce smog-forming nitrogen oxide (“NOx”) emissions (the “Volkswagen Settlement Funds”).</w:t>
      </w:r>
      <w:r w:rsidRPr="00CA20CC">
        <w:rPr>
          <w:rStyle w:val="FootnoteReference"/>
          <w:sz w:val="22"/>
          <w:szCs w:val="22"/>
        </w:rPr>
        <w:footnoteReference w:id="1"/>
      </w:r>
      <w:r>
        <w:rPr>
          <w:sz w:val="22"/>
          <w:szCs w:val="22"/>
        </w:rPr>
        <w:t xml:space="preserve"> This represents a tremendous opportunity to support local businesses</w:t>
      </w:r>
      <w:r w:rsidR="00CF097F">
        <w:rPr>
          <w:sz w:val="22"/>
          <w:szCs w:val="22"/>
        </w:rPr>
        <w:t xml:space="preserve"> and school districts</w:t>
      </w:r>
      <w:r>
        <w:rPr>
          <w:sz w:val="22"/>
          <w:szCs w:val="22"/>
        </w:rPr>
        <w:t xml:space="preserve"> </w:t>
      </w:r>
      <w:r w:rsidR="005D46D3">
        <w:rPr>
          <w:sz w:val="22"/>
          <w:szCs w:val="22"/>
        </w:rPr>
        <w:t xml:space="preserve">in </w:t>
      </w:r>
      <w:r>
        <w:rPr>
          <w:sz w:val="22"/>
          <w:szCs w:val="22"/>
        </w:rPr>
        <w:t>accelerat</w:t>
      </w:r>
      <w:r w:rsidR="005D46D3">
        <w:rPr>
          <w:sz w:val="22"/>
          <w:szCs w:val="22"/>
        </w:rPr>
        <w:t>ing</w:t>
      </w:r>
      <w:r>
        <w:rPr>
          <w:sz w:val="22"/>
          <w:szCs w:val="22"/>
        </w:rPr>
        <w:t xml:space="preserve"> the clean-up of older, </w:t>
      </w:r>
      <w:r w:rsidR="009F66CA">
        <w:rPr>
          <w:sz w:val="22"/>
          <w:szCs w:val="22"/>
        </w:rPr>
        <w:t xml:space="preserve">pre-emission diesel </w:t>
      </w:r>
      <w:r>
        <w:rPr>
          <w:sz w:val="22"/>
          <w:szCs w:val="22"/>
        </w:rPr>
        <w:t xml:space="preserve">buses in </w:t>
      </w:r>
      <w:r w:rsidRPr="00192C29">
        <w:rPr>
          <w:sz w:val="22"/>
          <w:szCs w:val="22"/>
          <w:highlight w:val="yellow"/>
        </w:rPr>
        <w:t>[STATE]</w:t>
      </w:r>
      <w:r>
        <w:rPr>
          <w:sz w:val="22"/>
          <w:szCs w:val="22"/>
        </w:rPr>
        <w:t xml:space="preserve">, especially in </w:t>
      </w:r>
      <w:r w:rsidRPr="00CA20CC">
        <w:rPr>
          <w:sz w:val="22"/>
          <w:szCs w:val="22"/>
        </w:rPr>
        <w:t xml:space="preserve">communities that </w:t>
      </w:r>
      <w:r>
        <w:rPr>
          <w:sz w:val="22"/>
          <w:szCs w:val="22"/>
        </w:rPr>
        <w:t xml:space="preserve">have been </w:t>
      </w:r>
      <w:r w:rsidRPr="00CA20CC">
        <w:rPr>
          <w:sz w:val="22"/>
          <w:szCs w:val="22"/>
        </w:rPr>
        <w:t xml:space="preserve">disproportionately burdened by these </w:t>
      </w:r>
      <w:r>
        <w:rPr>
          <w:sz w:val="22"/>
          <w:szCs w:val="22"/>
        </w:rPr>
        <w:t>vehicles</w:t>
      </w:r>
      <w:r w:rsidRPr="00CA20CC">
        <w:rPr>
          <w:sz w:val="22"/>
          <w:szCs w:val="22"/>
        </w:rPr>
        <w:t xml:space="preserve">. </w:t>
      </w:r>
      <w:commentRangeStart w:id="0"/>
      <w:r w:rsidRPr="00CA20CC">
        <w:rPr>
          <w:sz w:val="22"/>
          <w:szCs w:val="22"/>
        </w:rPr>
        <w:t>NOx emission reductio</w:t>
      </w:r>
      <w:r>
        <w:rPr>
          <w:sz w:val="22"/>
          <w:szCs w:val="22"/>
        </w:rPr>
        <w:t xml:space="preserve">ns are especially important for your state, given that </w:t>
      </w:r>
      <w:r w:rsidRPr="00CA20CC">
        <w:rPr>
          <w:sz w:val="22"/>
          <w:szCs w:val="22"/>
          <w:highlight w:val="yellow"/>
        </w:rPr>
        <w:t>[INSERT POPULATION FROM CITATION]</w:t>
      </w:r>
      <w:r w:rsidRPr="00CA20C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residents of </w:t>
      </w:r>
      <w:r w:rsidRPr="00CA20CC">
        <w:rPr>
          <w:sz w:val="22"/>
          <w:szCs w:val="22"/>
          <w:highlight w:val="yellow"/>
        </w:rPr>
        <w:t xml:space="preserve">[STATE] </w:t>
      </w:r>
      <w:r>
        <w:rPr>
          <w:sz w:val="22"/>
          <w:szCs w:val="22"/>
        </w:rPr>
        <w:t xml:space="preserve">are </w:t>
      </w:r>
      <w:r w:rsidRPr="00CA20CC">
        <w:rPr>
          <w:sz w:val="22"/>
          <w:szCs w:val="22"/>
        </w:rPr>
        <w:t>exposed to ozone pollution levels that exceed the EPA standard.</w:t>
      </w:r>
      <w:r w:rsidRPr="00CA20CC">
        <w:rPr>
          <w:rStyle w:val="FootnoteReference"/>
          <w:sz w:val="22"/>
          <w:szCs w:val="22"/>
        </w:rPr>
        <w:footnoteReference w:id="2"/>
      </w:r>
      <w:commentRangeEnd w:id="0"/>
      <w:r w:rsidR="009F66CA">
        <w:rPr>
          <w:rStyle w:val="CommentReference"/>
        </w:rPr>
        <w:commentReference w:id="0"/>
      </w:r>
    </w:p>
    <w:p w14:paraId="63AA2C1C" w14:textId="77777777" w:rsidR="00192C29" w:rsidRDefault="00192C29" w:rsidP="000868FA">
      <w:pPr>
        <w:rPr>
          <w:sz w:val="22"/>
          <w:szCs w:val="22"/>
        </w:rPr>
      </w:pPr>
    </w:p>
    <w:p w14:paraId="126B1461" w14:textId="3BB238EA" w:rsidR="00192C29" w:rsidRDefault="00192C29" w:rsidP="000868FA">
      <w:pPr>
        <w:rPr>
          <w:sz w:val="22"/>
          <w:szCs w:val="22"/>
        </w:rPr>
      </w:pPr>
      <w:r>
        <w:rPr>
          <w:sz w:val="22"/>
          <w:szCs w:val="22"/>
        </w:rPr>
        <w:t xml:space="preserve">As the </w:t>
      </w:r>
      <w:r w:rsidRPr="00192C29">
        <w:rPr>
          <w:sz w:val="22"/>
          <w:szCs w:val="22"/>
          <w:highlight w:val="yellow"/>
        </w:rPr>
        <w:t>[POSITION]</w:t>
      </w:r>
      <w:r>
        <w:rPr>
          <w:sz w:val="22"/>
          <w:szCs w:val="22"/>
        </w:rPr>
        <w:t xml:space="preserve"> of </w:t>
      </w:r>
      <w:r w:rsidR="005D46D3">
        <w:rPr>
          <w:sz w:val="22"/>
          <w:szCs w:val="22"/>
        </w:rPr>
        <w:t xml:space="preserve">the </w:t>
      </w:r>
      <w:r>
        <w:rPr>
          <w:sz w:val="22"/>
          <w:szCs w:val="22"/>
        </w:rPr>
        <w:t>Blue Bird</w:t>
      </w:r>
      <w:r w:rsidR="005D46D3">
        <w:rPr>
          <w:sz w:val="22"/>
          <w:szCs w:val="22"/>
        </w:rPr>
        <w:t xml:space="preserve"> dealership in </w:t>
      </w:r>
      <w:r w:rsidR="005D46D3" w:rsidRPr="005D46D3">
        <w:rPr>
          <w:sz w:val="22"/>
          <w:szCs w:val="22"/>
          <w:highlight w:val="yellow"/>
        </w:rPr>
        <w:t>[LOCATION]</w:t>
      </w:r>
      <w:r>
        <w:rPr>
          <w:sz w:val="22"/>
          <w:szCs w:val="22"/>
        </w:rPr>
        <w:t>,</w:t>
      </w:r>
      <w:r>
        <w:rPr>
          <w:rStyle w:val="FootnoteReference"/>
          <w:sz w:val="22"/>
          <w:szCs w:val="22"/>
        </w:rPr>
        <w:footnoteReference w:id="3"/>
      </w:r>
      <w:r>
        <w:rPr>
          <w:sz w:val="22"/>
          <w:szCs w:val="22"/>
        </w:rPr>
        <w:t xml:space="preserve"> I write to recommend that the </w:t>
      </w:r>
      <w:r w:rsidRPr="00C45CC5">
        <w:rPr>
          <w:sz w:val="22"/>
          <w:szCs w:val="22"/>
          <w:highlight w:val="yellow"/>
        </w:rPr>
        <w:t>[BENEFICIARY AGENCY]</w:t>
      </w:r>
      <w:r w:rsidRPr="00CA20CC">
        <w:rPr>
          <w:sz w:val="22"/>
          <w:szCs w:val="22"/>
        </w:rPr>
        <w:t>, as part of</w:t>
      </w:r>
      <w:r>
        <w:rPr>
          <w:sz w:val="22"/>
          <w:szCs w:val="22"/>
        </w:rPr>
        <w:t xml:space="preserve"> its potential role as Beneficiary, </w:t>
      </w:r>
      <w:r w:rsidRPr="00CA20CC">
        <w:rPr>
          <w:sz w:val="22"/>
          <w:szCs w:val="22"/>
        </w:rPr>
        <w:t>implement programs that increase the use of propane school buses</w:t>
      </w:r>
      <w:r>
        <w:rPr>
          <w:sz w:val="22"/>
          <w:szCs w:val="22"/>
        </w:rPr>
        <w:t xml:space="preserve"> because they </w:t>
      </w:r>
      <w:r w:rsidRPr="00D36497">
        <w:rPr>
          <w:sz w:val="22"/>
          <w:szCs w:val="22"/>
        </w:rPr>
        <w:t xml:space="preserve">offer a cost-effective strategy to reduce NOx emissions and improve </w:t>
      </w:r>
      <w:r>
        <w:rPr>
          <w:sz w:val="22"/>
          <w:szCs w:val="22"/>
        </w:rPr>
        <w:t>public health</w:t>
      </w:r>
      <w:r w:rsidRPr="00D36497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7C3927">
        <w:rPr>
          <w:sz w:val="22"/>
          <w:szCs w:val="22"/>
          <w:highlight w:val="yellow"/>
        </w:rPr>
        <w:t>[NAME OF DEALER]</w:t>
      </w:r>
      <w:r>
        <w:rPr>
          <w:sz w:val="22"/>
          <w:szCs w:val="22"/>
        </w:rPr>
        <w:t xml:space="preserve"> would like to support your efforts, with the assistance of our partnership with ROUSH </w:t>
      </w:r>
      <w:r w:rsidR="00DA7965">
        <w:rPr>
          <w:sz w:val="22"/>
          <w:szCs w:val="22"/>
        </w:rPr>
        <w:t>CleanTech, which</w:t>
      </w:r>
      <w:r>
        <w:rPr>
          <w:sz w:val="22"/>
          <w:szCs w:val="22"/>
        </w:rPr>
        <w:t xml:space="preserve"> </w:t>
      </w:r>
      <w:r w:rsidR="001A0CC4">
        <w:rPr>
          <w:sz w:val="22"/>
          <w:szCs w:val="22"/>
        </w:rPr>
        <w:t>has</w:t>
      </w:r>
      <w:r>
        <w:rPr>
          <w:sz w:val="22"/>
          <w:szCs w:val="22"/>
        </w:rPr>
        <w:t xml:space="preserve"> helped </w:t>
      </w:r>
      <w:r w:rsidRPr="00C45CC5">
        <w:rPr>
          <w:sz w:val="22"/>
          <w:szCs w:val="22"/>
        </w:rPr>
        <w:t xml:space="preserve">deploy </w:t>
      </w:r>
      <w:r>
        <w:rPr>
          <w:sz w:val="22"/>
          <w:szCs w:val="22"/>
        </w:rPr>
        <w:t xml:space="preserve">over </w:t>
      </w:r>
      <w:r w:rsidR="003F6C57">
        <w:rPr>
          <w:sz w:val="22"/>
          <w:szCs w:val="22"/>
        </w:rPr>
        <w:t>9,500</w:t>
      </w:r>
      <w:r>
        <w:rPr>
          <w:sz w:val="22"/>
          <w:szCs w:val="22"/>
        </w:rPr>
        <w:t xml:space="preserve"> </w:t>
      </w:r>
      <w:r w:rsidRPr="00C45CC5">
        <w:rPr>
          <w:sz w:val="22"/>
          <w:szCs w:val="22"/>
        </w:rPr>
        <w:t>propane-fueled buses in more than 6</w:t>
      </w:r>
      <w:r>
        <w:rPr>
          <w:sz w:val="22"/>
          <w:szCs w:val="22"/>
        </w:rPr>
        <w:t>5</w:t>
      </w:r>
      <w:r w:rsidRPr="00C45CC5">
        <w:rPr>
          <w:sz w:val="22"/>
          <w:szCs w:val="22"/>
        </w:rPr>
        <w:t>0 school districts</w:t>
      </w:r>
      <w:r>
        <w:rPr>
          <w:sz w:val="22"/>
          <w:szCs w:val="22"/>
        </w:rPr>
        <w:t xml:space="preserve"> nationwide</w:t>
      </w:r>
      <w:r w:rsidRPr="00C45CC5">
        <w:rPr>
          <w:sz w:val="22"/>
          <w:szCs w:val="22"/>
        </w:rPr>
        <w:t>.</w:t>
      </w:r>
    </w:p>
    <w:p w14:paraId="30F9776D" w14:textId="77777777" w:rsidR="00192C29" w:rsidRDefault="00192C29" w:rsidP="000868FA">
      <w:pPr>
        <w:rPr>
          <w:sz w:val="22"/>
          <w:szCs w:val="22"/>
        </w:rPr>
      </w:pPr>
    </w:p>
    <w:p w14:paraId="6D674E30" w14:textId="201AAD4D" w:rsidR="00192C29" w:rsidRDefault="00192C29" w:rsidP="00192C29">
      <w:pPr>
        <w:rPr>
          <w:sz w:val="22"/>
          <w:szCs w:val="22"/>
        </w:rPr>
      </w:pPr>
      <w:r>
        <w:rPr>
          <w:sz w:val="22"/>
          <w:szCs w:val="22"/>
        </w:rPr>
        <w:t xml:space="preserve">Propane school buses can be a smart investment for </w:t>
      </w:r>
      <w:r w:rsidRPr="007372D0">
        <w:rPr>
          <w:sz w:val="22"/>
          <w:szCs w:val="22"/>
          <w:highlight w:val="yellow"/>
        </w:rPr>
        <w:t>[STATE]</w:t>
      </w:r>
      <w:r>
        <w:rPr>
          <w:sz w:val="22"/>
          <w:szCs w:val="22"/>
        </w:rPr>
        <w:t xml:space="preserve">. Our propane school bus customers, developed through our 25 years of </w:t>
      </w:r>
      <w:r w:rsidR="00BE11C3">
        <w:rPr>
          <w:sz w:val="22"/>
          <w:szCs w:val="22"/>
        </w:rPr>
        <w:t xml:space="preserve">alternative fuel </w:t>
      </w:r>
      <w:r>
        <w:rPr>
          <w:sz w:val="22"/>
          <w:szCs w:val="22"/>
        </w:rPr>
        <w:t xml:space="preserve">experience, have </w:t>
      </w:r>
      <w:r w:rsidR="00FF572D">
        <w:rPr>
          <w:sz w:val="22"/>
          <w:szCs w:val="22"/>
        </w:rPr>
        <w:t xml:space="preserve">seen </w:t>
      </w:r>
      <w:r w:rsidR="00BE11C3">
        <w:rPr>
          <w:sz w:val="22"/>
          <w:szCs w:val="22"/>
        </w:rPr>
        <w:t xml:space="preserve">tremendous benefits, including fuel cost reductions of </w:t>
      </w:r>
      <w:r>
        <w:rPr>
          <w:sz w:val="22"/>
          <w:szCs w:val="22"/>
        </w:rPr>
        <w:t xml:space="preserve">60 percent per gallon </w:t>
      </w:r>
      <w:r w:rsidR="00BE11C3">
        <w:rPr>
          <w:sz w:val="22"/>
          <w:szCs w:val="22"/>
        </w:rPr>
        <w:t xml:space="preserve">and </w:t>
      </w:r>
      <w:r w:rsidR="001A0CC4">
        <w:rPr>
          <w:sz w:val="22"/>
          <w:szCs w:val="22"/>
        </w:rPr>
        <w:t>operation</w:t>
      </w:r>
      <w:r w:rsidR="00BE11C3">
        <w:rPr>
          <w:sz w:val="22"/>
          <w:szCs w:val="22"/>
        </w:rPr>
        <w:t>s</w:t>
      </w:r>
      <w:r w:rsidR="001A0CC4">
        <w:rPr>
          <w:sz w:val="22"/>
          <w:szCs w:val="22"/>
        </w:rPr>
        <w:t xml:space="preserve"> and maintenance savings of </w:t>
      </w:r>
      <w:r>
        <w:rPr>
          <w:sz w:val="22"/>
          <w:szCs w:val="22"/>
        </w:rPr>
        <w:t>$0.37 per mile</w:t>
      </w:r>
      <w:r w:rsidR="00BE11C3">
        <w:rPr>
          <w:sz w:val="22"/>
          <w:szCs w:val="22"/>
        </w:rPr>
        <w:t>, as compared to diesel</w:t>
      </w:r>
      <w:r>
        <w:rPr>
          <w:sz w:val="22"/>
          <w:szCs w:val="22"/>
        </w:rPr>
        <w:t>.</w:t>
      </w:r>
      <w:r>
        <w:rPr>
          <w:rStyle w:val="FootnoteReference"/>
          <w:sz w:val="22"/>
          <w:szCs w:val="22"/>
        </w:rPr>
        <w:footnoteReference w:id="4"/>
      </w:r>
      <w:r>
        <w:rPr>
          <w:sz w:val="22"/>
          <w:szCs w:val="22"/>
        </w:rPr>
        <w:t xml:space="preserve"> </w:t>
      </w:r>
      <w:r w:rsidRPr="00CA20CC">
        <w:rPr>
          <w:sz w:val="22"/>
          <w:szCs w:val="22"/>
        </w:rPr>
        <w:t>Propane school buses can</w:t>
      </w:r>
      <w:r w:rsidRPr="00D36497">
        <w:rPr>
          <w:sz w:val="22"/>
          <w:szCs w:val="22"/>
        </w:rPr>
        <w:t xml:space="preserve"> thus</w:t>
      </w:r>
      <w:r w:rsidRPr="00CA20C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support the </w:t>
      </w:r>
      <w:r w:rsidRPr="00C45CC5">
        <w:rPr>
          <w:sz w:val="22"/>
          <w:szCs w:val="22"/>
          <w:highlight w:val="yellow"/>
        </w:rPr>
        <w:t>[BENEFICIARY AGENCY]</w:t>
      </w:r>
      <w:r>
        <w:rPr>
          <w:sz w:val="22"/>
          <w:szCs w:val="22"/>
        </w:rPr>
        <w:t>’s efforts to achieve cost-effective NOx emissions reductions.</w:t>
      </w:r>
    </w:p>
    <w:p w14:paraId="2F2F6D1E" w14:textId="77777777" w:rsidR="00192C29" w:rsidRDefault="00192C29" w:rsidP="00192C29">
      <w:pPr>
        <w:rPr>
          <w:sz w:val="22"/>
          <w:szCs w:val="22"/>
        </w:rPr>
      </w:pPr>
    </w:p>
    <w:p w14:paraId="4979DE1B" w14:textId="1EB9AF39" w:rsidR="00192C29" w:rsidRPr="00D36497" w:rsidRDefault="00192C29" w:rsidP="00192C29">
      <w:pPr>
        <w:rPr>
          <w:sz w:val="22"/>
          <w:szCs w:val="22"/>
        </w:rPr>
      </w:pPr>
      <w:r>
        <w:rPr>
          <w:sz w:val="22"/>
          <w:szCs w:val="22"/>
        </w:rPr>
        <w:lastRenderedPageBreak/>
        <w:t>P</w:t>
      </w:r>
      <w:r w:rsidRPr="00D36497">
        <w:rPr>
          <w:sz w:val="22"/>
          <w:szCs w:val="22"/>
        </w:rPr>
        <w:t xml:space="preserve">ropane-fueled school buses exist today that </w:t>
      </w:r>
      <w:r>
        <w:rPr>
          <w:sz w:val="22"/>
          <w:szCs w:val="22"/>
        </w:rPr>
        <w:t xml:space="preserve">are much cleaner than </w:t>
      </w:r>
      <w:r w:rsidRPr="00D36497">
        <w:rPr>
          <w:sz w:val="22"/>
          <w:szCs w:val="22"/>
        </w:rPr>
        <w:t xml:space="preserve">even the cleanest diesel </w:t>
      </w:r>
      <w:r>
        <w:rPr>
          <w:sz w:val="22"/>
          <w:szCs w:val="22"/>
        </w:rPr>
        <w:t xml:space="preserve">school </w:t>
      </w:r>
      <w:r w:rsidRPr="00D36497">
        <w:rPr>
          <w:sz w:val="22"/>
          <w:szCs w:val="22"/>
        </w:rPr>
        <w:t xml:space="preserve">buses. In fact, </w:t>
      </w:r>
      <w:r>
        <w:rPr>
          <w:sz w:val="22"/>
          <w:szCs w:val="22"/>
        </w:rPr>
        <w:t xml:space="preserve">starting with model year 2017, </w:t>
      </w:r>
      <w:r w:rsidR="00BE11C3" w:rsidRPr="00BE11C3">
        <w:rPr>
          <w:sz w:val="22"/>
          <w:szCs w:val="22"/>
        </w:rPr>
        <w:t>we will offer the propane-fueled Vision Type C school bus, in partnership with ROUSH CleanTech and Ford Motor Company</w:t>
      </w:r>
      <w:r w:rsidR="00BE11C3">
        <w:rPr>
          <w:sz w:val="22"/>
          <w:szCs w:val="22"/>
        </w:rPr>
        <w:t xml:space="preserve">. This bus </w:t>
      </w:r>
      <w:r>
        <w:rPr>
          <w:sz w:val="22"/>
          <w:szCs w:val="22"/>
        </w:rPr>
        <w:t>will be certified at 0.05</w:t>
      </w:r>
      <w:r w:rsidRPr="009C0D7C">
        <w:rPr>
          <w:sz w:val="22"/>
          <w:szCs w:val="22"/>
        </w:rPr>
        <w:t xml:space="preserve"> </w:t>
      </w:r>
      <w:r>
        <w:rPr>
          <w:sz w:val="22"/>
          <w:szCs w:val="22"/>
        </w:rPr>
        <w:t>grams NOx per brake horsepower-hour (g/bhp-hr), which is 75 percent cleaner than today’s cleanest diesel buses.</w:t>
      </w:r>
      <w:r>
        <w:rPr>
          <w:rStyle w:val="FootnoteReference"/>
          <w:sz w:val="22"/>
          <w:szCs w:val="22"/>
        </w:rPr>
        <w:footnoteReference w:id="5"/>
      </w:r>
      <w:r>
        <w:rPr>
          <w:sz w:val="22"/>
          <w:szCs w:val="22"/>
        </w:rPr>
        <w:t xml:space="preserve"> </w:t>
      </w:r>
      <w:r w:rsidR="005D46D3">
        <w:rPr>
          <w:sz w:val="22"/>
          <w:szCs w:val="22"/>
        </w:rPr>
        <w:t xml:space="preserve">What’s more, these </w:t>
      </w:r>
      <w:r>
        <w:rPr>
          <w:sz w:val="22"/>
          <w:szCs w:val="22"/>
        </w:rPr>
        <w:t xml:space="preserve">new propane </w:t>
      </w:r>
      <w:r w:rsidR="005D46D3">
        <w:rPr>
          <w:sz w:val="22"/>
          <w:szCs w:val="22"/>
        </w:rPr>
        <w:t xml:space="preserve">school </w:t>
      </w:r>
      <w:r>
        <w:rPr>
          <w:sz w:val="22"/>
          <w:szCs w:val="22"/>
        </w:rPr>
        <w:t>buses will be 99 percent cleaner than the oldest, dirtiest buses still operating in many</w:t>
      </w:r>
      <w:r w:rsidR="001A0CC4">
        <w:rPr>
          <w:sz w:val="22"/>
          <w:szCs w:val="22"/>
        </w:rPr>
        <w:t xml:space="preserve"> of our state’s</w:t>
      </w:r>
      <w:r>
        <w:rPr>
          <w:sz w:val="22"/>
          <w:szCs w:val="22"/>
        </w:rPr>
        <w:t xml:space="preserve"> school districts.</w:t>
      </w:r>
      <w:r>
        <w:rPr>
          <w:rStyle w:val="FootnoteReference"/>
          <w:sz w:val="22"/>
          <w:szCs w:val="22"/>
        </w:rPr>
        <w:footnoteReference w:id="6"/>
      </w:r>
    </w:p>
    <w:p w14:paraId="634A9337" w14:textId="77777777" w:rsidR="00192C29" w:rsidRDefault="00192C29" w:rsidP="00192C29">
      <w:pPr>
        <w:rPr>
          <w:sz w:val="22"/>
          <w:szCs w:val="22"/>
        </w:rPr>
      </w:pPr>
    </w:p>
    <w:p w14:paraId="3EFE83EA" w14:textId="172C0946" w:rsidR="00192C29" w:rsidRPr="00D36497" w:rsidRDefault="00BE11C3" w:rsidP="00192C29">
      <w:pPr>
        <w:rPr>
          <w:sz w:val="22"/>
          <w:szCs w:val="22"/>
        </w:rPr>
      </w:pPr>
      <w:r>
        <w:rPr>
          <w:sz w:val="22"/>
          <w:szCs w:val="22"/>
        </w:rPr>
        <w:t>Propane</w:t>
      </w:r>
      <w:r w:rsidR="00192C29" w:rsidRPr="00D36497">
        <w:rPr>
          <w:sz w:val="22"/>
          <w:szCs w:val="22"/>
        </w:rPr>
        <w:t xml:space="preserve"> buses </w:t>
      </w:r>
      <w:r w:rsidR="005D46D3">
        <w:rPr>
          <w:sz w:val="22"/>
          <w:szCs w:val="22"/>
        </w:rPr>
        <w:t xml:space="preserve">also </w:t>
      </w:r>
      <w:r w:rsidR="00192C29" w:rsidRPr="00D36497">
        <w:rPr>
          <w:sz w:val="22"/>
          <w:szCs w:val="22"/>
        </w:rPr>
        <w:t>significantly reduce children’s exposure to emissions that are associated with increased asthma emergencies, bronchitis, and school absenteeism, especially among asthmatic children.</w:t>
      </w:r>
      <w:r w:rsidR="00192C29" w:rsidRPr="00D36497">
        <w:rPr>
          <w:rStyle w:val="FootnoteReference"/>
          <w:sz w:val="22"/>
          <w:szCs w:val="22"/>
        </w:rPr>
        <w:footnoteReference w:id="7"/>
      </w:r>
      <w:r w:rsidR="00192C29" w:rsidRPr="00D36497">
        <w:rPr>
          <w:sz w:val="22"/>
          <w:szCs w:val="22"/>
        </w:rPr>
        <w:t xml:space="preserve"> </w:t>
      </w:r>
      <w:r w:rsidR="00192C29">
        <w:rPr>
          <w:sz w:val="22"/>
          <w:szCs w:val="22"/>
        </w:rPr>
        <w:t>Propane school buses effectively eliminate diesel particulate matter emissions that are associated with cancer and thousands of premature deaths nationwide every year. T</w:t>
      </w:r>
      <w:r w:rsidR="00192C29" w:rsidRPr="00D36497">
        <w:rPr>
          <w:sz w:val="22"/>
          <w:szCs w:val="22"/>
        </w:rPr>
        <w:t>hese vehicles are also a safe transportation solution</w:t>
      </w:r>
      <w:r w:rsidR="00192C29">
        <w:rPr>
          <w:sz w:val="22"/>
          <w:szCs w:val="22"/>
        </w:rPr>
        <w:t xml:space="preserve"> b</w:t>
      </w:r>
      <w:r w:rsidR="00192C29" w:rsidRPr="00D36497">
        <w:rPr>
          <w:sz w:val="22"/>
          <w:szCs w:val="22"/>
        </w:rPr>
        <w:t xml:space="preserve">ecause propane is non-toxic, non-carcinogenic and non-corrosive, and </w:t>
      </w:r>
      <w:r w:rsidR="00192C29">
        <w:rPr>
          <w:sz w:val="22"/>
          <w:szCs w:val="22"/>
        </w:rPr>
        <w:t xml:space="preserve">because their </w:t>
      </w:r>
      <w:r w:rsidR="00192C29" w:rsidRPr="00D36497">
        <w:rPr>
          <w:sz w:val="22"/>
          <w:szCs w:val="22"/>
        </w:rPr>
        <w:t>vehicle fuel tanks are 20 times more puncture-resistant than gasoline or diesel tanks.</w:t>
      </w:r>
      <w:r w:rsidR="00192C29" w:rsidRPr="00D36497">
        <w:rPr>
          <w:rStyle w:val="FootnoteReference"/>
          <w:sz w:val="22"/>
          <w:szCs w:val="22"/>
        </w:rPr>
        <w:footnoteReference w:id="8"/>
      </w:r>
      <w:r w:rsidR="00192C29" w:rsidRPr="00D36497">
        <w:rPr>
          <w:sz w:val="22"/>
          <w:szCs w:val="22"/>
        </w:rPr>
        <w:t xml:space="preserve"> </w:t>
      </w:r>
    </w:p>
    <w:p w14:paraId="4517872B" w14:textId="77777777" w:rsidR="005D46D3" w:rsidRDefault="005D46D3" w:rsidP="005D46D3">
      <w:pPr>
        <w:rPr>
          <w:sz w:val="22"/>
          <w:szCs w:val="22"/>
        </w:rPr>
      </w:pPr>
    </w:p>
    <w:p w14:paraId="32A94A53" w14:textId="6C6DDACA" w:rsidR="005D46D3" w:rsidRPr="007372D0" w:rsidRDefault="005D46D3" w:rsidP="005D46D3">
      <w:pPr>
        <w:rPr>
          <w:sz w:val="22"/>
          <w:szCs w:val="22"/>
        </w:rPr>
      </w:pPr>
      <w:r w:rsidRPr="007C3927">
        <w:rPr>
          <w:sz w:val="22"/>
          <w:szCs w:val="22"/>
          <w:highlight w:val="yellow"/>
        </w:rPr>
        <w:t>[NAME OF DEALER]</w:t>
      </w:r>
      <w:r w:rsidRPr="007372D0">
        <w:rPr>
          <w:sz w:val="22"/>
          <w:szCs w:val="22"/>
        </w:rPr>
        <w:t xml:space="preserve"> would like to work with you and your team to ensure the most </w:t>
      </w:r>
      <w:r>
        <w:rPr>
          <w:sz w:val="22"/>
          <w:szCs w:val="22"/>
        </w:rPr>
        <w:t>cost-</w:t>
      </w:r>
      <w:r w:rsidRPr="007372D0">
        <w:rPr>
          <w:sz w:val="22"/>
          <w:szCs w:val="22"/>
        </w:rPr>
        <w:t>effective</w:t>
      </w:r>
      <w:r>
        <w:rPr>
          <w:sz w:val="22"/>
          <w:szCs w:val="22"/>
        </w:rPr>
        <w:t xml:space="preserve"> and environmentally beneficial </w:t>
      </w:r>
      <w:r w:rsidRPr="007372D0">
        <w:rPr>
          <w:sz w:val="22"/>
          <w:szCs w:val="22"/>
        </w:rPr>
        <w:t xml:space="preserve">use of </w:t>
      </w:r>
      <w:r w:rsidRPr="007372D0">
        <w:rPr>
          <w:sz w:val="22"/>
          <w:szCs w:val="22"/>
          <w:highlight w:val="yellow"/>
        </w:rPr>
        <w:t>[STATE]</w:t>
      </w:r>
      <w:r w:rsidRPr="007372D0">
        <w:rPr>
          <w:sz w:val="22"/>
          <w:szCs w:val="22"/>
        </w:rPr>
        <w:t xml:space="preserve">’s Volkswagen </w:t>
      </w:r>
      <w:r>
        <w:rPr>
          <w:sz w:val="22"/>
          <w:szCs w:val="22"/>
        </w:rPr>
        <w:t>S</w:t>
      </w:r>
      <w:r w:rsidRPr="007372D0">
        <w:rPr>
          <w:sz w:val="22"/>
          <w:szCs w:val="22"/>
        </w:rPr>
        <w:t xml:space="preserve">ettlement </w:t>
      </w:r>
      <w:r>
        <w:rPr>
          <w:sz w:val="22"/>
          <w:szCs w:val="22"/>
        </w:rPr>
        <w:t>F</w:t>
      </w:r>
      <w:r w:rsidRPr="007372D0">
        <w:rPr>
          <w:sz w:val="22"/>
          <w:szCs w:val="22"/>
        </w:rPr>
        <w:t>unds. Towards that end, we request</w:t>
      </w:r>
      <w:r w:rsidR="00231265">
        <w:rPr>
          <w:sz w:val="22"/>
          <w:szCs w:val="22"/>
        </w:rPr>
        <w:t xml:space="preserve"> that</w:t>
      </w:r>
      <w:r w:rsidRPr="007372D0">
        <w:rPr>
          <w:sz w:val="22"/>
          <w:szCs w:val="22"/>
        </w:rPr>
        <w:t xml:space="preserve"> </w:t>
      </w:r>
      <w:r w:rsidR="00231265" w:rsidRPr="00C45CC5">
        <w:rPr>
          <w:sz w:val="22"/>
          <w:szCs w:val="22"/>
          <w:highlight w:val="yellow"/>
        </w:rPr>
        <w:t>[BENEFICIARY AGENCY]</w:t>
      </w:r>
      <w:r w:rsidR="00231265">
        <w:rPr>
          <w:sz w:val="22"/>
          <w:szCs w:val="22"/>
        </w:rPr>
        <w:t xml:space="preserve"> </w:t>
      </w:r>
      <w:r w:rsidR="00231265" w:rsidRPr="00CA20CC">
        <w:rPr>
          <w:sz w:val="22"/>
          <w:szCs w:val="22"/>
        </w:rPr>
        <w:t>implement programs that increase the use of propane school buses</w:t>
      </w:r>
      <w:r w:rsidRPr="007372D0">
        <w:rPr>
          <w:sz w:val="22"/>
          <w:szCs w:val="22"/>
        </w:rPr>
        <w:t xml:space="preserve">. </w:t>
      </w:r>
    </w:p>
    <w:p w14:paraId="2395137E" w14:textId="77777777" w:rsidR="005D46D3" w:rsidRPr="007372D0" w:rsidRDefault="005D46D3" w:rsidP="005D46D3">
      <w:pPr>
        <w:rPr>
          <w:sz w:val="22"/>
          <w:szCs w:val="22"/>
        </w:rPr>
      </w:pPr>
    </w:p>
    <w:p w14:paraId="29198B3D" w14:textId="7C681D7A" w:rsidR="005D46D3" w:rsidRPr="007372D0" w:rsidRDefault="005D46D3" w:rsidP="005D46D3">
      <w:pPr>
        <w:rPr>
          <w:sz w:val="22"/>
          <w:szCs w:val="22"/>
        </w:rPr>
      </w:pPr>
      <w:r w:rsidRPr="007372D0">
        <w:rPr>
          <w:sz w:val="22"/>
          <w:szCs w:val="22"/>
        </w:rPr>
        <w:t>Thank you for considering our request. We look forward to continued dialogue with you and your team, and to a future collaboration that will help</w:t>
      </w:r>
      <w:r>
        <w:rPr>
          <w:sz w:val="22"/>
          <w:szCs w:val="22"/>
        </w:rPr>
        <w:t xml:space="preserve"> </w:t>
      </w:r>
      <w:r w:rsidRPr="007372D0">
        <w:rPr>
          <w:sz w:val="22"/>
          <w:szCs w:val="22"/>
          <w:highlight w:val="yellow"/>
        </w:rPr>
        <w:t>[STATE]</w:t>
      </w:r>
      <w:r>
        <w:rPr>
          <w:sz w:val="22"/>
          <w:szCs w:val="22"/>
        </w:rPr>
        <w:t xml:space="preserve"> </w:t>
      </w:r>
      <w:r w:rsidRPr="007372D0">
        <w:rPr>
          <w:sz w:val="22"/>
          <w:szCs w:val="22"/>
        </w:rPr>
        <w:t xml:space="preserve">meet its air </w:t>
      </w:r>
      <w:r>
        <w:rPr>
          <w:sz w:val="22"/>
          <w:szCs w:val="22"/>
        </w:rPr>
        <w:t>quality</w:t>
      </w:r>
      <w:r w:rsidRPr="007372D0">
        <w:rPr>
          <w:sz w:val="22"/>
          <w:szCs w:val="22"/>
        </w:rPr>
        <w:t xml:space="preserve"> goals.</w:t>
      </w:r>
    </w:p>
    <w:p w14:paraId="53FF5B0E" w14:textId="77777777" w:rsidR="005D46D3" w:rsidRDefault="005D46D3" w:rsidP="005D46D3">
      <w:pPr>
        <w:rPr>
          <w:sz w:val="22"/>
          <w:szCs w:val="22"/>
        </w:rPr>
      </w:pPr>
    </w:p>
    <w:p w14:paraId="06551543" w14:textId="77777777" w:rsidR="005D46D3" w:rsidRPr="00C45CC5" w:rsidRDefault="005D46D3" w:rsidP="005D46D3">
      <w:pPr>
        <w:rPr>
          <w:sz w:val="22"/>
          <w:szCs w:val="22"/>
        </w:rPr>
      </w:pPr>
    </w:p>
    <w:p w14:paraId="091D5168" w14:textId="77777777" w:rsidR="005D46D3" w:rsidRPr="00C45CC5" w:rsidRDefault="005D46D3" w:rsidP="005D46D3">
      <w:pPr>
        <w:rPr>
          <w:sz w:val="22"/>
          <w:szCs w:val="22"/>
        </w:rPr>
      </w:pPr>
      <w:r w:rsidRPr="00C45CC5">
        <w:rPr>
          <w:sz w:val="22"/>
          <w:szCs w:val="22"/>
        </w:rPr>
        <w:t>Sincerely,</w:t>
      </w:r>
    </w:p>
    <w:p w14:paraId="44C8C0BF" w14:textId="77777777" w:rsidR="005D46D3" w:rsidRDefault="005D46D3" w:rsidP="005D46D3">
      <w:pPr>
        <w:rPr>
          <w:sz w:val="22"/>
          <w:szCs w:val="22"/>
        </w:rPr>
      </w:pPr>
    </w:p>
    <w:p w14:paraId="6497418A" w14:textId="77777777" w:rsidR="005D46D3" w:rsidRDefault="005D46D3" w:rsidP="005D46D3">
      <w:pPr>
        <w:rPr>
          <w:sz w:val="22"/>
          <w:szCs w:val="22"/>
        </w:rPr>
      </w:pPr>
    </w:p>
    <w:p w14:paraId="19BA4964" w14:textId="77777777" w:rsidR="00965D53" w:rsidRPr="00192C29" w:rsidRDefault="00965D53" w:rsidP="00257FC5">
      <w:pPr>
        <w:rPr>
          <w:sz w:val="22"/>
          <w:szCs w:val="22"/>
        </w:rPr>
      </w:pPr>
    </w:p>
    <w:p w14:paraId="1A9E3747" w14:textId="77777777" w:rsidR="00257FC5" w:rsidRPr="00192C29" w:rsidRDefault="00257FC5" w:rsidP="00257FC5">
      <w:pPr>
        <w:rPr>
          <w:sz w:val="22"/>
          <w:szCs w:val="22"/>
          <w:highlight w:val="yellow"/>
        </w:rPr>
      </w:pPr>
      <w:r w:rsidRPr="00192C29">
        <w:rPr>
          <w:sz w:val="22"/>
          <w:szCs w:val="22"/>
          <w:highlight w:val="yellow"/>
        </w:rPr>
        <w:t>[</w:t>
      </w:r>
      <w:r w:rsidR="007E2CD6" w:rsidRPr="00192C29">
        <w:rPr>
          <w:sz w:val="22"/>
          <w:szCs w:val="22"/>
          <w:highlight w:val="yellow"/>
        </w:rPr>
        <w:t>BLUE BIRD</w:t>
      </w:r>
      <w:r w:rsidRPr="00192C29">
        <w:rPr>
          <w:sz w:val="22"/>
          <w:szCs w:val="22"/>
          <w:highlight w:val="yellow"/>
        </w:rPr>
        <w:t xml:space="preserve"> NAME]</w:t>
      </w:r>
    </w:p>
    <w:p w14:paraId="42BB703D" w14:textId="77777777" w:rsidR="00257FC5" w:rsidRPr="00192C29" w:rsidRDefault="00257FC5" w:rsidP="00257FC5">
      <w:pPr>
        <w:rPr>
          <w:sz w:val="22"/>
          <w:szCs w:val="22"/>
        </w:rPr>
      </w:pPr>
      <w:r w:rsidRPr="00192C29">
        <w:rPr>
          <w:sz w:val="22"/>
          <w:szCs w:val="22"/>
          <w:highlight w:val="yellow"/>
        </w:rPr>
        <w:t>[POSITION]</w:t>
      </w:r>
    </w:p>
    <w:p w14:paraId="2BCDBF02" w14:textId="77777777" w:rsidR="00257FC5" w:rsidRPr="00192C29" w:rsidRDefault="007E2CD6" w:rsidP="00257FC5">
      <w:pPr>
        <w:rPr>
          <w:sz w:val="22"/>
          <w:szCs w:val="22"/>
        </w:rPr>
      </w:pPr>
      <w:r w:rsidRPr="00192C29">
        <w:rPr>
          <w:sz w:val="22"/>
          <w:szCs w:val="22"/>
        </w:rPr>
        <w:t>Blue Bird</w:t>
      </w:r>
    </w:p>
    <w:p w14:paraId="0F258A51" w14:textId="77777777" w:rsidR="00257FC5" w:rsidRPr="00192C29" w:rsidRDefault="002724B4" w:rsidP="00257FC5">
      <w:pPr>
        <w:rPr>
          <w:sz w:val="22"/>
          <w:szCs w:val="22"/>
        </w:rPr>
      </w:pPr>
      <w:r w:rsidRPr="00192C29">
        <w:rPr>
          <w:sz w:val="22"/>
          <w:szCs w:val="22"/>
          <w:highlight w:val="yellow"/>
        </w:rPr>
        <w:t>[PHONE]</w:t>
      </w:r>
      <w:r w:rsidR="005D46D3">
        <w:rPr>
          <w:sz w:val="22"/>
          <w:szCs w:val="22"/>
          <w:highlight w:val="yellow"/>
        </w:rPr>
        <w:t xml:space="preserve"> / [</w:t>
      </w:r>
      <w:r w:rsidR="00257FC5" w:rsidRPr="00192C29">
        <w:rPr>
          <w:sz w:val="22"/>
          <w:szCs w:val="22"/>
          <w:highlight w:val="yellow"/>
        </w:rPr>
        <w:t>EMAIL]</w:t>
      </w:r>
    </w:p>
    <w:p w14:paraId="2E38100E" w14:textId="77777777" w:rsidR="00F06F20" w:rsidRPr="00192C29" w:rsidRDefault="00F06F20" w:rsidP="008027DB">
      <w:pPr>
        <w:rPr>
          <w:sz w:val="22"/>
          <w:szCs w:val="22"/>
        </w:rPr>
      </w:pPr>
    </w:p>
    <w:p w14:paraId="37CCBFA1" w14:textId="77777777" w:rsidR="00F06F20" w:rsidRPr="00192C29" w:rsidRDefault="00F06F20" w:rsidP="008027DB">
      <w:pPr>
        <w:rPr>
          <w:sz w:val="22"/>
          <w:szCs w:val="22"/>
        </w:rPr>
      </w:pPr>
    </w:p>
    <w:p w14:paraId="2A8553A7" w14:textId="074A7F0A" w:rsidR="00CF097F" w:rsidRDefault="005D46D3" w:rsidP="005D46D3">
      <w:pPr>
        <w:rPr>
          <w:sz w:val="22"/>
          <w:szCs w:val="22"/>
        </w:rPr>
      </w:pPr>
      <w:r w:rsidRPr="00D36497">
        <w:rPr>
          <w:sz w:val="22"/>
          <w:szCs w:val="22"/>
        </w:rPr>
        <w:t>cc:</w:t>
      </w:r>
      <w:r w:rsidRPr="00D36497">
        <w:rPr>
          <w:sz w:val="22"/>
          <w:szCs w:val="22"/>
        </w:rPr>
        <w:tab/>
      </w:r>
      <w:r w:rsidR="00CF097F" w:rsidRPr="002A68DF">
        <w:rPr>
          <w:sz w:val="22"/>
          <w:szCs w:val="22"/>
          <w:highlight w:val="yellow"/>
        </w:rPr>
        <w:t>[GOVERNOR]</w:t>
      </w:r>
    </w:p>
    <w:p w14:paraId="6D3B5EC4" w14:textId="6259C107" w:rsidR="004B33FF" w:rsidRPr="00192C29" w:rsidRDefault="004B33FF" w:rsidP="005D46D3">
      <w:pPr>
        <w:rPr>
          <w:sz w:val="22"/>
          <w:szCs w:val="22"/>
        </w:rPr>
      </w:pPr>
      <w:bookmarkStart w:id="1" w:name="_GoBack"/>
      <w:bookmarkEnd w:id="1"/>
    </w:p>
    <w:sectPr w:rsidR="004B33FF" w:rsidRPr="00192C29" w:rsidSect="00FE6D97">
      <w:headerReference w:type="default" r:id="rId10"/>
      <w:footerReference w:type="default" r:id="rId11"/>
      <w:pgSz w:w="12240" w:h="15840"/>
      <w:pgMar w:top="1512" w:right="1440" w:bottom="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Chelsea E. Uphaus" w:date="2016-11-08T07:36:00Z" w:initials="CEU">
    <w:p w14:paraId="29409DEE" w14:textId="5074FFE9" w:rsidR="009F66CA" w:rsidRDefault="009F66CA">
      <w:pPr>
        <w:pStyle w:val="CommentText"/>
      </w:pPr>
      <w:r>
        <w:rPr>
          <w:rStyle w:val="CommentReference"/>
        </w:rPr>
        <w:annotationRef/>
      </w:r>
      <w:r>
        <w:t>This sentence be included for any state with a nonattainment area. If there are no nonattainment areas, then the sentence can be deleted.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9409DEE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C207DE" w14:textId="77777777" w:rsidR="004E5F49" w:rsidRDefault="004E5F49" w:rsidP="008027DB">
      <w:r>
        <w:separator/>
      </w:r>
    </w:p>
  </w:endnote>
  <w:endnote w:type="continuationSeparator" w:id="0">
    <w:p w14:paraId="43C86738" w14:textId="77777777" w:rsidR="004E5F49" w:rsidRDefault="004E5F49" w:rsidP="00802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NeueLT St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0447F" w14:textId="77777777" w:rsidR="00CB1E14" w:rsidRDefault="00CB1E14" w:rsidP="00BD529F">
    <w:pPr>
      <w:pStyle w:val="Footer"/>
      <w:rPr>
        <w:noProof/>
      </w:rPr>
    </w:pPr>
  </w:p>
  <w:p w14:paraId="6A308950" w14:textId="77777777" w:rsidR="004A55AC" w:rsidRDefault="004A55AC" w:rsidP="00BD529F">
    <w:pPr>
      <w:pStyle w:val="Footer"/>
      <w:rPr>
        <w:noProof/>
      </w:rPr>
    </w:pPr>
  </w:p>
  <w:p w14:paraId="63109F59" w14:textId="77777777" w:rsidR="004A55AC" w:rsidRDefault="004A55AC" w:rsidP="00BD529F">
    <w:pPr>
      <w:pStyle w:val="Footer"/>
      <w:rPr>
        <w:noProof/>
      </w:rPr>
    </w:pPr>
  </w:p>
  <w:p w14:paraId="0FBDF8A5" w14:textId="77777777" w:rsidR="004A55AC" w:rsidRPr="00FE6D97" w:rsidRDefault="004A55AC" w:rsidP="00BD52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204A63" w14:textId="77777777" w:rsidR="004E5F49" w:rsidRDefault="004E5F49" w:rsidP="008027DB">
      <w:r>
        <w:separator/>
      </w:r>
    </w:p>
  </w:footnote>
  <w:footnote w:type="continuationSeparator" w:id="0">
    <w:p w14:paraId="1B5E5B71" w14:textId="77777777" w:rsidR="004E5F49" w:rsidRDefault="004E5F49" w:rsidP="008027DB">
      <w:r>
        <w:continuationSeparator/>
      </w:r>
    </w:p>
  </w:footnote>
  <w:footnote w:id="1">
    <w:p w14:paraId="07DB78EA" w14:textId="77777777" w:rsidR="00192C29" w:rsidRDefault="00192C29" w:rsidP="00192C29">
      <w:pPr>
        <w:pStyle w:val="Footer"/>
      </w:pPr>
      <w:r>
        <w:rPr>
          <w:rStyle w:val="FootnoteReference"/>
        </w:rPr>
        <w:footnoteRef/>
      </w:r>
      <w:r>
        <w:t xml:space="preserve"> United States, In Re: Volkswagen “Clean Diesel” Marketing, Sales Practices, and Products Liability Litigation. Order Granting the United States’ Motion to Enter Proposed Amended Consent Decree, MDL No. 2372 CRB (JSC). </w:t>
      </w:r>
      <w:hyperlink r:id="rId1" w:history="1">
        <w:r w:rsidRPr="000B4435">
          <w:rPr>
            <w:rStyle w:val="Hyperlink"/>
          </w:rPr>
          <w:t>http://www.cand.uscourts.gov/crb/vwmdl</w:t>
        </w:r>
      </w:hyperlink>
      <w:r>
        <w:t>, October 25, 2016.</w:t>
      </w:r>
    </w:p>
  </w:footnote>
  <w:footnote w:id="2">
    <w:p w14:paraId="09BA52D2" w14:textId="77777777" w:rsidR="00192C29" w:rsidRDefault="00192C29" w:rsidP="00192C29">
      <w:pPr>
        <w:pStyle w:val="Footer"/>
      </w:pPr>
      <w:r>
        <w:rPr>
          <w:rStyle w:val="FootnoteReference"/>
        </w:rPr>
        <w:footnoteRef/>
      </w:r>
      <w:r>
        <w:t xml:space="preserve"> “Green Book 8-Hour Ozone (2008) Area Information.” U.S. Environmental Protection Agency. </w:t>
      </w:r>
      <w:hyperlink r:id="rId2" w:history="1">
        <w:r>
          <w:rPr>
            <w:rStyle w:val="Hyperlink"/>
          </w:rPr>
          <w:t>https://www.epa.gov/green-book/green-book-8-hour-ozone-2008-area-information</w:t>
        </w:r>
      </w:hyperlink>
      <w:r>
        <w:t>.</w:t>
      </w:r>
    </w:p>
  </w:footnote>
  <w:footnote w:id="3">
    <w:p w14:paraId="4C080367" w14:textId="4255A210" w:rsidR="00192C29" w:rsidRPr="005D46D3" w:rsidRDefault="00192C29" w:rsidP="005D46D3">
      <w:pPr>
        <w:pStyle w:val="Footer"/>
      </w:pPr>
      <w:r>
        <w:rPr>
          <w:rStyle w:val="FootnoteReference"/>
        </w:rPr>
        <w:footnoteRef/>
      </w:r>
      <w:r>
        <w:t xml:space="preserve"> </w:t>
      </w:r>
      <w:r w:rsidR="005D46D3" w:rsidRPr="00192C29">
        <w:t>Blue Bird has been providing alternative fuel solutions since 1991 and. as the number one manufacturer of alternative fuel school b</w:t>
      </w:r>
      <w:r w:rsidR="003F6C57">
        <w:t>uses, Blue Bird has produced ten</w:t>
      </w:r>
      <w:r w:rsidR="005D46D3" w:rsidRPr="00192C29">
        <w:t xml:space="preserve"> times more alternative fueled buses than all of our competitors combined.</w:t>
      </w:r>
    </w:p>
  </w:footnote>
  <w:footnote w:id="4">
    <w:p w14:paraId="6A775A56" w14:textId="77777777" w:rsidR="00192C29" w:rsidRDefault="00192C29" w:rsidP="00192C29">
      <w:pPr>
        <w:pStyle w:val="Footer"/>
      </w:pPr>
      <w:r>
        <w:rPr>
          <w:rStyle w:val="FootnoteReference"/>
        </w:rPr>
        <w:footnoteRef/>
      </w:r>
      <w:r>
        <w:t xml:space="preserve"> “Propane Testimonials.” Blue Bird.</w:t>
      </w:r>
      <w:r w:rsidRPr="00192C29">
        <w:t xml:space="preserve"> </w:t>
      </w:r>
      <w:hyperlink r:id="rId3" w:history="1">
        <w:r w:rsidRPr="004A45AF">
          <w:rPr>
            <w:rStyle w:val="Hyperlink"/>
          </w:rPr>
          <w:t>http://www.blue-bird.com/blue-bird/propane-testimonials.aspx</w:t>
        </w:r>
      </w:hyperlink>
      <w:r>
        <w:t xml:space="preserve">. </w:t>
      </w:r>
    </w:p>
  </w:footnote>
  <w:footnote w:id="5">
    <w:p w14:paraId="7FD17FDD" w14:textId="77777777" w:rsidR="00192C29" w:rsidRDefault="00192C29" w:rsidP="00192C29">
      <w:pPr>
        <w:pStyle w:val="Footer"/>
      </w:pPr>
      <w:r>
        <w:rPr>
          <w:rStyle w:val="FootnoteReference"/>
        </w:rPr>
        <w:footnoteRef/>
      </w:r>
      <w:r>
        <w:t xml:space="preserve"> For model year 2010 and newer diesel engines, EPA established a NOx emission standard of 0.2 g NOx / bhp-hr. Please refer to EPA’s </w:t>
      </w:r>
      <w:hyperlink r:id="rId4" w:history="1">
        <w:r w:rsidRPr="009D2C33">
          <w:rPr>
            <w:rStyle w:val="Hyperlink"/>
          </w:rPr>
          <w:t>summary table</w:t>
        </w:r>
      </w:hyperlink>
      <w:r>
        <w:t xml:space="preserve"> of diesel engine exhaust emission standards for further detail. </w:t>
      </w:r>
    </w:p>
  </w:footnote>
  <w:footnote w:id="6">
    <w:p w14:paraId="23232D55" w14:textId="77777777" w:rsidR="00192C29" w:rsidRDefault="00192C29" w:rsidP="00192C29">
      <w:pPr>
        <w:pStyle w:val="Footer"/>
      </w:pPr>
      <w:r>
        <w:rPr>
          <w:rStyle w:val="FootnoteReference"/>
        </w:rPr>
        <w:footnoteRef/>
      </w:r>
      <w:r>
        <w:t xml:space="preserve"> For model year 1998 to 2003 diesel engines, EPA established a NOx emission standard of 4.0 g NOx / bhp-hr. Please refer to EPA’s </w:t>
      </w:r>
      <w:hyperlink r:id="rId5" w:history="1">
        <w:r w:rsidRPr="009D2C33">
          <w:rPr>
            <w:rStyle w:val="Hyperlink"/>
          </w:rPr>
          <w:t>summary table</w:t>
        </w:r>
      </w:hyperlink>
      <w:r>
        <w:t xml:space="preserve"> of diesel engine exhaust emission standards for further detail.</w:t>
      </w:r>
    </w:p>
  </w:footnote>
  <w:footnote w:id="7">
    <w:p w14:paraId="178EED06" w14:textId="77777777" w:rsidR="00192C29" w:rsidRDefault="00192C29" w:rsidP="00192C29">
      <w:pPr>
        <w:pStyle w:val="Footer"/>
      </w:pPr>
      <w:r>
        <w:rPr>
          <w:rStyle w:val="FootnoteReference"/>
        </w:rPr>
        <w:footnoteRef/>
      </w:r>
      <w:r>
        <w:t xml:space="preserve"> Adar, S. et al. “Adopting Clean Fuels and Technologies on School Buses. Pollution and Health Impacts in Children.” ATS Journals, Volume 191, Issue 12. </w:t>
      </w:r>
      <w:hyperlink r:id="rId6" w:anchor=".WA-HlNUrJhE" w:history="1">
        <w:r w:rsidRPr="003836DF">
          <w:rPr>
            <w:rStyle w:val="Hyperlink"/>
          </w:rPr>
          <w:t>http://www.atsjournals.org/doi/abs/10.1164/rccm.201410-1924OC#.WA-HlNUrJhE</w:t>
        </w:r>
      </w:hyperlink>
      <w:r>
        <w:t>, June 15, 2015.</w:t>
      </w:r>
    </w:p>
  </w:footnote>
  <w:footnote w:id="8">
    <w:p w14:paraId="6127BC2B" w14:textId="77777777" w:rsidR="00192C29" w:rsidRDefault="00192C29" w:rsidP="00192C29">
      <w:pPr>
        <w:pStyle w:val="Footer"/>
      </w:pPr>
      <w:r>
        <w:rPr>
          <w:rStyle w:val="FootnoteReference"/>
        </w:rPr>
        <w:footnoteRef/>
      </w:r>
      <w:r>
        <w:t xml:space="preserve"> “Propane Autogas – Safe and Reliable.” Blue Bird. </w:t>
      </w:r>
      <w:hyperlink r:id="rId7" w:history="1">
        <w:r w:rsidRPr="003836DF">
          <w:rPr>
            <w:rStyle w:val="Hyperlink"/>
          </w:rPr>
          <w:t>https://www.blue-bird.com/blue-bird/Propane-is-safe.aspx</w:t>
        </w:r>
      </w:hyperlink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BB295" w14:textId="77777777" w:rsidR="00C57F6E" w:rsidRDefault="00C57F6E" w:rsidP="008027DB">
    <w:pPr>
      <w:pStyle w:val="Header"/>
    </w:pPr>
  </w:p>
  <w:p w14:paraId="067EE42F" w14:textId="77777777" w:rsidR="00C57F6E" w:rsidRDefault="00C57F6E" w:rsidP="008027DB">
    <w:pPr>
      <w:pStyle w:val="Header"/>
    </w:pPr>
  </w:p>
  <w:p w14:paraId="04C11CBF" w14:textId="1FC16874" w:rsidR="00724C41" w:rsidRDefault="00724C41" w:rsidP="00724C41">
    <w:pPr>
      <w:pStyle w:val="Header"/>
      <w:rPr>
        <w:noProof/>
        <w:highlight w:val="yellow"/>
      </w:rPr>
    </w:pPr>
    <w:r>
      <w:rPr>
        <w:noProof/>
        <w:highlight w:val="yellow"/>
      </w:rPr>
      <w:t>[INSERT DEALER LETTERHEAD / LOGO]</w:t>
    </w:r>
  </w:p>
  <w:p w14:paraId="7F787771" w14:textId="77777777" w:rsidR="00724C41" w:rsidRDefault="00724C41" w:rsidP="00724C41">
    <w:pPr>
      <w:pStyle w:val="Header"/>
      <w:rPr>
        <w:noProof/>
      </w:rPr>
    </w:pPr>
  </w:p>
  <w:p w14:paraId="4D04A1AF" w14:textId="58EFDB68" w:rsidR="00C57F6E" w:rsidRDefault="00C57F6E" w:rsidP="008027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1D71"/>
    <w:multiLevelType w:val="hybridMultilevel"/>
    <w:tmpl w:val="48E84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D1198"/>
    <w:multiLevelType w:val="hybridMultilevel"/>
    <w:tmpl w:val="B7640F0C"/>
    <w:lvl w:ilvl="0" w:tplc="D8387D92">
      <w:start w:val="2"/>
      <w:numFmt w:val="bullet"/>
      <w:lvlText w:val="-"/>
      <w:lvlJc w:val="left"/>
      <w:pPr>
        <w:ind w:left="720" w:hanging="360"/>
      </w:pPr>
      <w:rPr>
        <w:rFonts w:ascii="HelveticaNeueLT Std" w:eastAsiaTheme="minorEastAsia" w:hAnsi="HelveticaNeueLT St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94104"/>
    <w:multiLevelType w:val="hybridMultilevel"/>
    <w:tmpl w:val="035AD2A0"/>
    <w:lvl w:ilvl="0" w:tplc="B2CCDF46">
      <w:start w:val="2"/>
      <w:numFmt w:val="bullet"/>
      <w:lvlText w:val="-"/>
      <w:lvlJc w:val="left"/>
      <w:pPr>
        <w:ind w:left="720" w:hanging="360"/>
      </w:pPr>
      <w:rPr>
        <w:rFonts w:ascii="HelveticaNeueLT Std" w:eastAsiaTheme="minorEastAsia" w:hAnsi="HelveticaNeueLT St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7469E"/>
    <w:multiLevelType w:val="hybridMultilevel"/>
    <w:tmpl w:val="CB74C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BE19DE"/>
    <w:multiLevelType w:val="hybridMultilevel"/>
    <w:tmpl w:val="BBE8405E"/>
    <w:lvl w:ilvl="0" w:tplc="344CC5CC">
      <w:start w:val="2"/>
      <w:numFmt w:val="bullet"/>
      <w:lvlText w:val="-"/>
      <w:lvlJc w:val="left"/>
      <w:pPr>
        <w:ind w:left="720" w:hanging="360"/>
      </w:pPr>
      <w:rPr>
        <w:rFonts w:ascii="HelveticaNeueLT Std" w:eastAsiaTheme="minorEastAsia" w:hAnsi="HelveticaNeueLT St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34C22"/>
    <w:multiLevelType w:val="hybridMultilevel"/>
    <w:tmpl w:val="FCCEF6C6"/>
    <w:lvl w:ilvl="0" w:tplc="744036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243F5D"/>
    <w:multiLevelType w:val="hybridMultilevel"/>
    <w:tmpl w:val="6B645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elsea E. Uphaus">
    <w15:presenceInfo w15:providerId="AD" w15:userId="S-1-5-21-1229272821-1220945662-725345543-53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FEF"/>
    <w:rsid w:val="000020B8"/>
    <w:rsid w:val="00017244"/>
    <w:rsid w:val="000868FA"/>
    <w:rsid w:val="00192C29"/>
    <w:rsid w:val="001A0CC4"/>
    <w:rsid w:val="001D2772"/>
    <w:rsid w:val="00231265"/>
    <w:rsid w:val="00257FC5"/>
    <w:rsid w:val="002724B4"/>
    <w:rsid w:val="002A68DF"/>
    <w:rsid w:val="003311B5"/>
    <w:rsid w:val="00340993"/>
    <w:rsid w:val="003409EF"/>
    <w:rsid w:val="003F6C57"/>
    <w:rsid w:val="004A2219"/>
    <w:rsid w:val="004A55AC"/>
    <w:rsid w:val="004A6B65"/>
    <w:rsid w:val="004B33FF"/>
    <w:rsid w:val="004E5F49"/>
    <w:rsid w:val="00510AB6"/>
    <w:rsid w:val="00552E91"/>
    <w:rsid w:val="005D46D3"/>
    <w:rsid w:val="00656711"/>
    <w:rsid w:val="007029E8"/>
    <w:rsid w:val="00724C41"/>
    <w:rsid w:val="007E2CD6"/>
    <w:rsid w:val="007F759C"/>
    <w:rsid w:val="008027DB"/>
    <w:rsid w:val="00827FEF"/>
    <w:rsid w:val="00872693"/>
    <w:rsid w:val="0090211C"/>
    <w:rsid w:val="00930CB7"/>
    <w:rsid w:val="00965D53"/>
    <w:rsid w:val="00981875"/>
    <w:rsid w:val="00983B3B"/>
    <w:rsid w:val="009F66CA"/>
    <w:rsid w:val="00AE2556"/>
    <w:rsid w:val="00B47C68"/>
    <w:rsid w:val="00B56CFA"/>
    <w:rsid w:val="00BD529F"/>
    <w:rsid w:val="00BE11C3"/>
    <w:rsid w:val="00BF37A9"/>
    <w:rsid w:val="00C43E6E"/>
    <w:rsid w:val="00C47EF4"/>
    <w:rsid w:val="00C57F6E"/>
    <w:rsid w:val="00C83B42"/>
    <w:rsid w:val="00CA4C00"/>
    <w:rsid w:val="00CB1E14"/>
    <w:rsid w:val="00CB3FE1"/>
    <w:rsid w:val="00CF097F"/>
    <w:rsid w:val="00D12CBE"/>
    <w:rsid w:val="00D32E5A"/>
    <w:rsid w:val="00D33CBF"/>
    <w:rsid w:val="00D80E97"/>
    <w:rsid w:val="00DA7965"/>
    <w:rsid w:val="00EB7EB0"/>
    <w:rsid w:val="00F06F20"/>
    <w:rsid w:val="00F22FCB"/>
    <w:rsid w:val="00FE17C1"/>
    <w:rsid w:val="00FE6D97"/>
    <w:rsid w:val="00FF572D"/>
    <w:rsid w:val="00FF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02DAC2A3"/>
  <w15:docId w15:val="{6B82B2D3-CC4A-462F-A1F5-7A923262B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027DB"/>
    <w:pPr>
      <w:jc w:val="both"/>
    </w:pPr>
    <w:rPr>
      <w:rFonts w:ascii="HelveticaNeueLT Std" w:hAnsi="HelveticaNeueLT Std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7F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7F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FE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27FE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7FEF"/>
  </w:style>
  <w:style w:type="paragraph" w:styleId="Footer">
    <w:name w:val="footer"/>
    <w:basedOn w:val="FootnoteText"/>
    <w:link w:val="FooterChar"/>
    <w:uiPriority w:val="99"/>
    <w:unhideWhenUsed/>
    <w:qFormat/>
    <w:rsid w:val="00BD529F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D529F"/>
    <w:rPr>
      <w:rFonts w:ascii="HelveticaNeueLT Std" w:hAnsi="HelveticaNeueLT Std"/>
      <w:sz w:val="18"/>
      <w:szCs w:val="18"/>
    </w:rPr>
  </w:style>
  <w:style w:type="paragraph" w:styleId="ListParagraph">
    <w:name w:val="List Paragraph"/>
    <w:basedOn w:val="Normal"/>
    <w:uiPriority w:val="34"/>
    <w:qFormat/>
    <w:rsid w:val="00FE17C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57F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BD529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29F"/>
    <w:rPr>
      <w:rFonts w:ascii="HelveticaNeueLT Std" w:hAnsi="HelveticaNeueLT Std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529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D529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E255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92C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2C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2C29"/>
    <w:rPr>
      <w:rFonts w:ascii="HelveticaNeueLT Std" w:hAnsi="HelveticaNeueLT St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2C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2C29"/>
    <w:rPr>
      <w:rFonts w:ascii="HelveticaNeueLT Std" w:hAnsi="HelveticaNeueLT Std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1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lue-bird.com/blue-bird/propane-testimonials.aspx" TargetMode="External"/><Relationship Id="rId7" Type="http://schemas.openxmlformats.org/officeDocument/2006/relationships/hyperlink" Target="https://www.blue-bird.com/blue-bird/Propane-is-safe.aspx" TargetMode="External"/><Relationship Id="rId2" Type="http://schemas.openxmlformats.org/officeDocument/2006/relationships/hyperlink" Target="https://www.epa.gov/green-book/green-book-8-hour-ozone-2008-area-information" TargetMode="External"/><Relationship Id="rId1" Type="http://schemas.openxmlformats.org/officeDocument/2006/relationships/hyperlink" Target="http://www.cand.uscourts.gov/crb/vwmdl" TargetMode="External"/><Relationship Id="rId6" Type="http://schemas.openxmlformats.org/officeDocument/2006/relationships/hyperlink" Target="http://www.atsjournals.org/doi/abs/10.1164/rccm.201410-1924OC" TargetMode="External"/><Relationship Id="rId5" Type="http://schemas.openxmlformats.org/officeDocument/2006/relationships/hyperlink" Target="https://nepis.epa.gov/Exe/ZyNET.exe/P100O9ZZ.TXT?ZyActionD=ZyDocument&amp;Client=EPA&amp;Index=2011+Thru+2015&amp;Docs=&amp;Query=&amp;Time=&amp;EndTime=&amp;SearchMethod=1&amp;TocRestrict=n&amp;Toc=&amp;TocEntry=&amp;QField=&amp;QFieldYear=&amp;QFieldMonth=&amp;QFieldDay=&amp;IntQFieldOp=0&amp;ExtQFieldOp=0&amp;XmlQuery=&amp;File=D%3A%5Czyfiles%5CIndex%20Data%5C11thru15%5CTxt%5C00000019%5CP100O9ZZ.txt&amp;User=ANONYMOUS&amp;Password=anonymous&amp;SortMethod=h%7C-&amp;MaximumDocuments=1&amp;FuzzyDegree=0&amp;ImageQuality=r75g8/r75g8/x150y150g16/i425&amp;Display=hpfr&amp;DefSeekPage=x&amp;SearchBack=ZyActionL&amp;Back=ZyActionS&amp;BackDesc=Results%20page&amp;MaximumPages=1&amp;ZyEntry=1&amp;SeekPage=x&amp;ZyPURL" TargetMode="External"/><Relationship Id="rId4" Type="http://schemas.openxmlformats.org/officeDocument/2006/relationships/hyperlink" Target="https://nepis.epa.gov/Exe/ZyNET.exe/P100O9ZZ.TXT?ZyActionD=ZyDocument&amp;Client=EPA&amp;Index=2011+Thru+2015&amp;Docs=&amp;Query=&amp;Time=&amp;EndTime=&amp;SearchMethod=1&amp;TocRestrict=n&amp;Toc=&amp;TocEntry=&amp;QField=&amp;QFieldYear=&amp;QFieldMonth=&amp;QFieldDay=&amp;IntQFieldOp=0&amp;ExtQFieldOp=0&amp;XmlQuery=&amp;File=D%3A%5Czyfiles%5CIndex%20Data%5C11thru15%5CTxt%5C00000019%5CP100O9ZZ.txt&amp;User=ANONYMOUS&amp;Password=anonymous&amp;SortMethod=h%7C-&amp;MaximumDocuments=1&amp;FuzzyDegree=0&amp;ImageQuality=r75g8/r75g8/x150y150g16/i425&amp;Display=hpfr&amp;DefSeekPage=x&amp;SearchBack=ZyActionL&amp;Back=ZyActionS&amp;BackDesc=Results%20page&amp;MaximumPages=1&amp;ZyEntry=1&amp;SeekPage=x&amp;ZyPUR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EA752D-569F-4DC6-8CCD-9F020350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ROUSH CleanTech</dc:creator>
  <cp:keywords>ROUSH;Volkswagen</cp:keywords>
  <cp:lastModifiedBy>Chelsea E. Uphaus</cp:lastModifiedBy>
  <cp:revision>6</cp:revision>
  <dcterms:created xsi:type="dcterms:W3CDTF">2016-11-08T12:34:00Z</dcterms:created>
  <dcterms:modified xsi:type="dcterms:W3CDTF">2016-11-16T17:58:00Z</dcterms:modified>
</cp:coreProperties>
</file>